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B37" w:rsidRPr="00EC7B37" w:rsidRDefault="00EC7B37" w:rsidP="00EC7B3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</w:t>
      </w:r>
    </w:p>
    <w:p w:rsidR="00EC7B37" w:rsidRPr="00EC7B37" w:rsidRDefault="00EC7B37" w:rsidP="00EC7B3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проведения приема граждан депутатами Совета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Алькинский</w:t>
      </w:r>
      <w:proofErr w:type="spellEnd"/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Салаватский</w:t>
      </w:r>
      <w:proofErr w:type="spellEnd"/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 Республики Башкортостан</w:t>
      </w:r>
    </w:p>
    <w:p w:rsidR="00EC7B37" w:rsidRPr="00EC7B37" w:rsidRDefault="00EC7B37" w:rsidP="00EC7B3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проведения: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Алькинский</w:t>
      </w:r>
      <w:proofErr w:type="spellEnd"/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</w:t>
      </w:r>
    </w:p>
    <w:p w:rsidR="00EC7B37" w:rsidRPr="00EC7B37" w:rsidRDefault="00EC7B37" w:rsidP="00EC7B3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 приема – с 16-00 до 18-00 ч.</w:t>
      </w:r>
    </w:p>
    <w:tbl>
      <w:tblPr>
        <w:tblW w:w="5000" w:type="pct"/>
        <w:tblBorders>
          <w:top w:val="outset" w:sz="6" w:space="0" w:color="120E0E"/>
          <w:left w:val="outset" w:sz="6" w:space="0" w:color="120E0E"/>
          <w:bottom w:val="outset" w:sz="6" w:space="0" w:color="120E0E"/>
          <w:right w:val="outset" w:sz="6" w:space="0" w:color="120E0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3764"/>
        <w:gridCol w:w="2478"/>
        <w:gridCol w:w="2478"/>
      </w:tblGrid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№№</w:t>
            </w: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7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депутата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округа, описание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 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Давлетшин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Димович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округ  №1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второй  понедельник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округ № 2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третий вторник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Нигаматовна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округ № 3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понедельник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Франгиль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Финанович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округ №4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первый вторник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840F16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Юнирович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840F16" w:rsidP="00840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округ №5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первая среда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76540D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Асмандиярова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Альфинур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Шагитовна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840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округ №6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последний вторник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76540D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 Ильдар Абузарович</w:t>
            </w:r>
            <w:bookmarkStart w:id="0" w:name="_GoBack"/>
            <w:bookmarkEnd w:id="0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840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избирательный округ №7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последний четверг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840F16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Загафуран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Шамситович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840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округ № 8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последняя среда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840F16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Зайтуна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Мавлитовна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840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округ № 9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последний понедельник</w:t>
            </w:r>
          </w:p>
        </w:tc>
      </w:tr>
      <w:tr w:rsidR="00EC7B37" w:rsidRPr="00EC7B37" w:rsidTr="00EC7B37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840F16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Ганиева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Исрафиловна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840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округ № 10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37" w:rsidRPr="00EC7B37" w:rsidRDefault="00EC7B37" w:rsidP="00EC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B3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первый четверг</w:t>
            </w:r>
          </w:p>
        </w:tc>
      </w:tr>
    </w:tbl>
    <w:p w:rsidR="00EC7B37" w:rsidRPr="00EC7B37" w:rsidRDefault="00EC7B37" w:rsidP="00EC7B3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организации и осуществления</w:t>
      </w:r>
    </w:p>
    <w:p w:rsidR="00EC7B37" w:rsidRPr="00EC7B37" w:rsidRDefault="00EC7B37" w:rsidP="00EC7B3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приема граждан депутатами Совета сельского поселения </w:t>
      </w:r>
      <w:proofErr w:type="spellStart"/>
      <w:r w:rsidR="008E0F84">
        <w:rPr>
          <w:rFonts w:ascii="Times New Roman" w:eastAsia="Times New Roman" w:hAnsi="Times New Roman" w:cs="Times New Roman"/>
          <w:b/>
          <w:bCs/>
          <w:sz w:val="24"/>
          <w:szCs w:val="24"/>
        </w:rPr>
        <w:t>Алькински</w:t>
      </w:r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proofErr w:type="spellEnd"/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 муниципального района </w:t>
      </w:r>
      <w:proofErr w:type="spellStart"/>
      <w:r w:rsidR="008E0F84">
        <w:rPr>
          <w:rFonts w:ascii="Times New Roman" w:eastAsia="Times New Roman" w:hAnsi="Times New Roman" w:cs="Times New Roman"/>
          <w:b/>
          <w:bCs/>
          <w:sz w:val="24"/>
          <w:szCs w:val="24"/>
        </w:rPr>
        <w:t>Салаватский</w:t>
      </w:r>
      <w:proofErr w:type="spellEnd"/>
      <w:r w:rsidR="008E0F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</w:t>
      </w:r>
    </w:p>
    <w:p w:rsidR="00EC7B37" w:rsidRPr="00EC7B37" w:rsidRDefault="00EC7B37" w:rsidP="00EC7B3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b/>
          <w:bCs/>
          <w:sz w:val="24"/>
          <w:szCs w:val="24"/>
        </w:rPr>
        <w:t> Республики Башкортостан </w:t>
      </w:r>
    </w:p>
    <w:p w:rsidR="00EC7B37" w:rsidRPr="00EC7B37" w:rsidRDefault="00EC7B37" w:rsidP="00EC7B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 xml:space="preserve">Прием граждан депутатами Совета сельского поселения </w:t>
      </w:r>
      <w:proofErr w:type="spellStart"/>
      <w:r w:rsidR="008E0F84">
        <w:rPr>
          <w:rFonts w:ascii="Times New Roman" w:eastAsia="Times New Roman" w:hAnsi="Times New Roman" w:cs="Times New Roman"/>
          <w:sz w:val="24"/>
          <w:szCs w:val="24"/>
        </w:rPr>
        <w:t>Алькинский</w:t>
      </w:r>
      <w:proofErr w:type="spellEnd"/>
      <w:r w:rsidRPr="00EC7B37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E0F84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EC7B37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(далее – прием) – форма деятельности депутата Совета сельского поселения </w:t>
      </w:r>
      <w:proofErr w:type="spellStart"/>
      <w:r w:rsidR="008E0F84">
        <w:rPr>
          <w:rFonts w:ascii="Times New Roman" w:eastAsia="Times New Roman" w:hAnsi="Times New Roman" w:cs="Times New Roman"/>
          <w:sz w:val="24"/>
          <w:szCs w:val="24"/>
        </w:rPr>
        <w:t>Алькинский</w:t>
      </w:r>
      <w:proofErr w:type="spellEnd"/>
      <w:r w:rsidRPr="00EC7B37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E0F84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EC7B37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(далее – депутат). Прием ведется в целях реализации закрепленных Конституцией Российской Федерации прав граждан на обращение в органы местного самоуправления и на участие граждан в осуществлении местного самоуправления.</w:t>
      </w:r>
    </w:p>
    <w:p w:rsidR="00EC7B37" w:rsidRPr="00EC7B37" w:rsidRDefault="00EC7B37" w:rsidP="00EC7B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 xml:space="preserve">Прием граждан депутатами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иными федеральными законами, Законами Республики Башкортостан от 18.03.2005 № 162-з «О местном самоуправлении в Республике Башкортостан», от 19.07.2012 № 575-з «О гарантиях осуществления полномочий депутата, члена выборного органа, выборного должностного лица местного самоуправления», Уставом сельского поселения </w:t>
      </w:r>
      <w:proofErr w:type="spellStart"/>
      <w:r w:rsidR="008E0F84">
        <w:rPr>
          <w:rFonts w:ascii="Times New Roman" w:eastAsia="Times New Roman" w:hAnsi="Times New Roman" w:cs="Times New Roman"/>
          <w:sz w:val="24"/>
          <w:szCs w:val="24"/>
        </w:rPr>
        <w:t>Алькинский</w:t>
      </w:r>
      <w:proofErr w:type="spellEnd"/>
      <w:r w:rsidRPr="00EC7B37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E0F84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EC7B37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  <w:r w:rsidRPr="00EC7B37">
        <w:rPr>
          <w:rFonts w:ascii="Times New Roman" w:eastAsia="Times New Roman" w:hAnsi="Times New Roman" w:cs="Times New Roman"/>
          <w:sz w:val="24"/>
          <w:szCs w:val="24"/>
        </w:rPr>
        <w:lastRenderedPageBreak/>
        <w:t>Республики Башкортостан (далее – сельское поселение), настоящим Порядком и иными муниципальными правовыми актами.</w:t>
      </w:r>
    </w:p>
    <w:p w:rsidR="00EC7B37" w:rsidRPr="00EC7B37" w:rsidRDefault="00EC7B37" w:rsidP="00EC7B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Прием может осуществляться в Администрации сельского поселения или по основному месту работы депутата.</w:t>
      </w:r>
    </w:p>
    <w:p w:rsidR="00EC7B37" w:rsidRPr="00EC7B37" w:rsidRDefault="00EC7B37" w:rsidP="00EC7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3.1. Депутат пользуется правом на обеспечение соответствующих условий для осуществления приема. Для организации приема администрация сельского поселения выделяет депутату помещение с телефоном. 3.2. Организационно-техническое обеспечение приема осуществляется Администрацией сельского поселения.</w:t>
      </w:r>
    </w:p>
    <w:p w:rsidR="00EC7B37" w:rsidRPr="00EC7B37" w:rsidRDefault="00EC7B37" w:rsidP="00EC7B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Депутат обязан вести прием регулярно не реже 1 раза в месяц, за исключением перерывов в работе Совета.</w:t>
      </w:r>
    </w:p>
    <w:p w:rsidR="00EC7B37" w:rsidRPr="00EC7B37" w:rsidRDefault="00EC7B37" w:rsidP="00EC7B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Депутат ведет прием лично.</w:t>
      </w:r>
    </w:p>
    <w:p w:rsidR="00EC7B37" w:rsidRPr="00EC7B37" w:rsidRDefault="00EC7B37" w:rsidP="00EC7B3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Депутат ведет прием в соответствии с настоящим Порядком и Графиком приема депутатами Совета сельского поселения (далее – График приема).</w:t>
      </w:r>
    </w:p>
    <w:p w:rsidR="00EC7B37" w:rsidRPr="00EC7B37" w:rsidRDefault="00EC7B37" w:rsidP="00EC7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6.1. График приема утверждается решением Совета сельского поселения на год. 6.2. График приема содержит следующие сведения о каждом депутате: 1) фамилию, имя, отчество депутата; 2) номер избирательного округа, от которого избран депутат, с указанием адресов, входящих в избирательный округ либо сведения об избирательном объединении, политической партии, выдвинувшей список кандидатов; 3) место и время проведения приема. 6.3. Продолжительность времени приема, установленная Графиком приема, не может составлять менее 2 часов. 6.4. График приема в течение 7 дней после дня его утверждения публикуется в официальном печатном средстве массовой информации, а также на сайте сельского поселения в сети «Интернет». В случае невозможности официального опубликования график приема подлежит официальному обнародованию в здании администрации в течение 7 дней после дня его утверждения.</w:t>
      </w:r>
    </w:p>
    <w:p w:rsidR="00EC7B37" w:rsidRPr="00EC7B37" w:rsidRDefault="00EC7B37" w:rsidP="00EC7B3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Прием участников и инвалидов Великой Отечественной войны и ветеранов труда проводится вне очереди.</w:t>
      </w:r>
    </w:p>
    <w:p w:rsidR="00EC7B37" w:rsidRPr="00EC7B37" w:rsidRDefault="00EC7B37" w:rsidP="00EC7B3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При личном приеме:</w:t>
      </w:r>
    </w:p>
    <w:p w:rsidR="00EC7B37" w:rsidRPr="00EC7B37" w:rsidRDefault="00EC7B37" w:rsidP="00EC7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8.1. Гражданин предъявляет документ, удостоверяющий его личность. 8.2. Депутат заполняет карточку личного приема граждан (приложение к настоящему Порядку).</w:t>
      </w:r>
    </w:p>
    <w:p w:rsidR="00EC7B37" w:rsidRPr="00EC7B37" w:rsidRDefault="00EC7B37" w:rsidP="00EC7B37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В ходе приема гражданин вправе обратиться к депутату с устным или письменным обращением.</w:t>
      </w:r>
    </w:p>
    <w:p w:rsidR="00EC7B37" w:rsidRPr="00EC7B37" w:rsidRDefault="00EC7B37" w:rsidP="00EC7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9.1. В целях организации контроля за рассмотрением устных обращений граждан, краткое содержание устного обращения заносится депутатом в карточку личного приема граждан. 9.2.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приема. В остальных случаях дается письменный ответ по существу поставленных в обращении вопросов. 9.3. Подготовка письменного ответа на устное обращение, поступившее в ходе приема, осуществляется в соответствии с правилами, установленными для рассмотрения письменных обращений. 9.4. Письменное обращение, принятое в ходе приема, подлежит регистрации и рассмотрению в порядке, установленном Федеральным законом «О порядке рассмотрения обращений граждан Российской Федерации».</w:t>
      </w:r>
    </w:p>
    <w:p w:rsidR="00EC7B37" w:rsidRPr="00EC7B37" w:rsidRDefault="00EC7B37" w:rsidP="00EC7B3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 без его согласия.</w:t>
      </w:r>
    </w:p>
    <w:p w:rsidR="00EC7B37" w:rsidRPr="00EC7B37" w:rsidRDefault="00EC7B37" w:rsidP="00EC7B3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</w:p>
    <w:p w:rsidR="00EC7B37" w:rsidRPr="00EC7B37" w:rsidRDefault="00EC7B37" w:rsidP="00EC7B3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C7B37" w:rsidRPr="00EC7B37" w:rsidRDefault="00EC7B37" w:rsidP="00EC7B3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Материалы приема хранятся в сельском поселении не менее 5 лет.</w:t>
      </w:r>
    </w:p>
    <w:p w:rsidR="00EC7B37" w:rsidRPr="00EC7B37" w:rsidRDefault="00EC7B37" w:rsidP="00EC7B3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Депутат ежегодно не позднее первого квартала года, следующего за отчетным, представляет в Совет сельского поселения отчет о работе с населением.</w:t>
      </w:r>
    </w:p>
    <w:p w:rsidR="00B24B46" w:rsidRPr="004D1F4B" w:rsidRDefault="00EC7B37" w:rsidP="00EC7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B37">
        <w:rPr>
          <w:rFonts w:ascii="Times New Roman" w:eastAsia="Times New Roman" w:hAnsi="Times New Roman" w:cs="Times New Roman"/>
          <w:sz w:val="24"/>
          <w:szCs w:val="24"/>
        </w:rPr>
        <w:t>14.1.Отчет о работе с населением должен включать, в том числе, анализ поступивших обращений на личном приеме граждан и сведения о принятых мерах.  </w:t>
      </w:r>
    </w:p>
    <w:p w:rsidR="00DA5353" w:rsidRDefault="00DA5353" w:rsidP="00D06D3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DA5353" w:rsidSect="00A1676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109B"/>
    <w:multiLevelType w:val="multilevel"/>
    <w:tmpl w:val="63E013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978B8"/>
    <w:multiLevelType w:val="multilevel"/>
    <w:tmpl w:val="DD00F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13B05"/>
    <w:multiLevelType w:val="multilevel"/>
    <w:tmpl w:val="C88E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E7FAF"/>
    <w:multiLevelType w:val="multilevel"/>
    <w:tmpl w:val="789424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81884"/>
    <w:multiLevelType w:val="multilevel"/>
    <w:tmpl w:val="6A98CC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76F"/>
    <w:rsid w:val="00116270"/>
    <w:rsid w:val="0018002E"/>
    <w:rsid w:val="00183694"/>
    <w:rsid w:val="001F4E7C"/>
    <w:rsid w:val="00244FF9"/>
    <w:rsid w:val="003022B4"/>
    <w:rsid w:val="0032017E"/>
    <w:rsid w:val="003703B6"/>
    <w:rsid w:val="003B6474"/>
    <w:rsid w:val="00467BDB"/>
    <w:rsid w:val="004C52EC"/>
    <w:rsid w:val="004D1F4B"/>
    <w:rsid w:val="005147AE"/>
    <w:rsid w:val="0054321F"/>
    <w:rsid w:val="005D7E12"/>
    <w:rsid w:val="00676A5B"/>
    <w:rsid w:val="006A7BAD"/>
    <w:rsid w:val="0076540D"/>
    <w:rsid w:val="00770746"/>
    <w:rsid w:val="0078055E"/>
    <w:rsid w:val="00840F16"/>
    <w:rsid w:val="008529A5"/>
    <w:rsid w:val="008E0F84"/>
    <w:rsid w:val="00A1676F"/>
    <w:rsid w:val="00A742D5"/>
    <w:rsid w:val="00A75421"/>
    <w:rsid w:val="00AB6C7F"/>
    <w:rsid w:val="00AE5559"/>
    <w:rsid w:val="00B24B46"/>
    <w:rsid w:val="00B775CD"/>
    <w:rsid w:val="00BD4A85"/>
    <w:rsid w:val="00BD6B40"/>
    <w:rsid w:val="00C2502A"/>
    <w:rsid w:val="00CC11F8"/>
    <w:rsid w:val="00D06D30"/>
    <w:rsid w:val="00DA5353"/>
    <w:rsid w:val="00DD1FD5"/>
    <w:rsid w:val="00EB56CD"/>
    <w:rsid w:val="00EC7B37"/>
    <w:rsid w:val="00F052AE"/>
    <w:rsid w:val="00FC2052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A922"/>
  <w15:docId w15:val="{15758A65-CE36-4FAA-8C8A-BC5153F5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559"/>
  </w:style>
  <w:style w:type="paragraph" w:styleId="2">
    <w:name w:val="heading 2"/>
    <w:basedOn w:val="a"/>
    <w:next w:val="a"/>
    <w:link w:val="20"/>
    <w:unhideWhenUsed/>
    <w:qFormat/>
    <w:rsid w:val="007707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D3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6D30"/>
    <w:rPr>
      <w:color w:val="605E5C"/>
      <w:shd w:val="clear" w:color="auto" w:fill="E1DFDD"/>
    </w:rPr>
  </w:style>
  <w:style w:type="paragraph" w:styleId="a4">
    <w:name w:val="No Spacing"/>
    <w:link w:val="a5"/>
    <w:qFormat/>
    <w:rsid w:val="00B24B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link w:val="ConsPlusTitle0"/>
    <w:qFormat/>
    <w:rsid w:val="00B24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Title0">
    <w:name w:val="ConsPlusTitle Знак"/>
    <w:link w:val="ConsPlusTitle"/>
    <w:locked/>
    <w:rsid w:val="00B24B46"/>
    <w:rPr>
      <w:rFonts w:ascii="Arial" w:eastAsia="Times New Roman" w:hAnsi="Arial" w:cs="Arial"/>
      <w:b/>
      <w:bCs/>
      <w:sz w:val="20"/>
      <w:szCs w:val="20"/>
    </w:rPr>
  </w:style>
  <w:style w:type="character" w:customStyle="1" w:styleId="a5">
    <w:name w:val="Без интервала Знак"/>
    <w:link w:val="a4"/>
    <w:uiPriority w:val="1"/>
    <w:qFormat/>
    <w:locked/>
    <w:rsid w:val="00B24B46"/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uiPriority w:val="99"/>
    <w:unhideWhenUsed/>
    <w:rsid w:val="00B24B4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24B46"/>
  </w:style>
  <w:style w:type="paragraph" w:styleId="21">
    <w:name w:val="Body Text Indent 2"/>
    <w:basedOn w:val="a"/>
    <w:link w:val="22"/>
    <w:uiPriority w:val="99"/>
    <w:unhideWhenUsed/>
    <w:rsid w:val="00B24B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24B46"/>
  </w:style>
  <w:style w:type="paragraph" w:customStyle="1" w:styleId="10">
    <w:name w:val="Без интервала1"/>
    <w:rsid w:val="00B24B4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20">
    <w:name w:val="Заголовок 2 Знак"/>
    <w:basedOn w:val="a0"/>
    <w:link w:val="2"/>
    <w:rsid w:val="00770746"/>
    <w:rPr>
      <w:rFonts w:ascii="Times New Roman" w:eastAsia="Times New Roman" w:hAnsi="Times New Roman" w:cs="Times New Roman"/>
      <w:sz w:val="32"/>
      <w:szCs w:val="24"/>
    </w:rPr>
  </w:style>
  <w:style w:type="paragraph" w:styleId="3">
    <w:name w:val="Body Text Indent 3"/>
    <w:basedOn w:val="a"/>
    <w:link w:val="30"/>
    <w:uiPriority w:val="99"/>
    <w:rsid w:val="00A74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742D5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rsid w:val="004C52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4C52E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FC205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C2052"/>
  </w:style>
  <w:style w:type="paragraph" w:styleId="ac">
    <w:name w:val="Normal (Web)"/>
    <w:basedOn w:val="a"/>
    <w:uiPriority w:val="99"/>
    <w:semiHidden/>
    <w:unhideWhenUsed/>
    <w:rsid w:val="00EC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EC7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z_valiullina@mail.ru</cp:lastModifiedBy>
  <cp:revision>3</cp:revision>
  <cp:lastPrinted>2023-03-27T06:09:00Z</cp:lastPrinted>
  <dcterms:created xsi:type="dcterms:W3CDTF">2024-02-16T16:32:00Z</dcterms:created>
  <dcterms:modified xsi:type="dcterms:W3CDTF">2026-03-04T05:08:00Z</dcterms:modified>
</cp:coreProperties>
</file>